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OrthoPediatrics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 Birkeland &amp; A. Berlin</w:t>
              <w:br/>
              <w:t>Latham &amp; Watkins LLP, 330 N. Wabash Avenue, Suite 2800</w:t>
              <w:br/>
              <w:t>Chicago, IL, 60611</w:t>
              <w:br/>
              <w:t>312-876-7700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Squadron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6,526,633.00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6,526,633.00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6,526,633.00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Squadron Capital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6,526,633.00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6,526,633.00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6,526,633.00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Jennifer N. Pritzker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spacing w:before="0" w:after="283"/>
              <w:jc w:val="left"/>
              <w:rPr/>
            </w:pPr>
            <w:r>
              <w:rPr/>
              <w:t xml:space="preserve">Citizenship or place of organization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10,900.00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6,530,440.00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6,530,440.00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6,541,340.00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David R. Pelizzon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spacing w:before="0" w:after="283"/>
              <w:jc w:val="left"/>
              <w:rPr/>
            </w:pPr>
            <w:r>
              <w:rPr/>
              <w:t xml:space="preserve">Citizenship or place of organization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44,384.00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6,526,633.00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26,425.00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6,526,633.00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6,571,017.00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$0.00025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OrthoPediatrics Corp.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2850 Frontier Drive, Warsaw, INDIANA , 46582.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("Amendment No. 3") amends and supplements the Schedule 13D originally filed by the Reporting Persons on March 18, 2021 (as amended to date, the "Schedule 13D"). Capitalized terms used herein without definition shall have the meaning set forth in the Schedule 13D.</w:t>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0"/>
              <w:jc w:val="left"/>
              <w:rPr/>
            </w:pPr>
            <w:r>
              <w:rPr/>
              <w:t>Item 5(a) of the Schedule 13D is amended and restated in its entirety as follows: The information contained on the cover pages to this Schedule 13D is incorporated herein by reference. Squadron Capital LLC ("SC LLC") is a manager-managed limited liability company and, as of the date hereof, directly holds 6,526,633 shares of Common Stock. The voting and investment decisions of SC LLC are made by its managing committee, consisting of Jennifer N. Pritzker and David R. Pelizzon. In such capacity, each of Ms. Pritzker and Mr. Pelizzon may, for the purposes hereof, be deemed to beneficially own the shares of Common Stock held directly by SC LLC. Mr. Pelizzon also directly holds 44,384 shares of Common Stock, including 17,959 restricted shares of Common Stock that Mr. Pelizzon has the ability to vote but is restricted from transferring until their vesting date. Ms. Pritzker directly and/or jointly holds 10,900 shares of Common Stock. Ms. Pritzker may also, for the purposes hereof, be deemed to beneficially own (i) 500 shares of Common Stock held directly by the Pritzker Military Museum and Library, for which she is the sole member, (ii) 1,300 shares of Common Stock directly held by the Tawani Foundation, for which she is the sole member, (iii) 1,300 shares of Common Stock held by the Pritzker Military Foundation, for which she is the sole member, and (iv) 707 shares of Common Stock held directly by her spouse. Squadron Capital Holdings LLC ("SCH LLC") is a manager-managed limited liability company and the controlling member of SC LLC, and in such capacity may be deemed to beneficially own the shares of Common Stock held directly by SC LLC. The voting and investment decisions of SCH LLC are made by its managing committee, consisting of Mary Falcon, David Pelizzon and Michelle Nakfoor. The members of the managing committee of SCH LLC disclaim beneficial ownership as a result of serving as members of the management committee.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0"/>
              <w:jc w:val="left"/>
              <w:rPr/>
            </w:pPr>
            <w:r>
              <w:rPr/>
              <w:t>See Item 5(a).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0"/>
              <w:jc w:val="left"/>
              <w:rPr/>
            </w:pPr>
            <w:r>
              <w:rPr/>
              <w:t>On August 24, 2026, SC LLC sold an aggregate 4,000 shares of Common Stock in the open market for a weighted average price of $25.75. On August 25, 2026, SC LLC sold an aggregate 16,300 shares of Common Stock in the open market for a weighted average price of $24.74. On August 26, 2026, SC LLC sold an aggregate 18,000 shares of Common Stock in the open market for a weighted average price of $24.28. On August 28, 2026, SC LLC sold 326,700 shares of Common Stock for a weighted average price of $23.04. On September 1, 2026, SC LLC sold an aggregate 10,131 shares of Common Stock in the open market for a weighted average price of $23.10. These sales were undertaken by SC LLC to provide additional capital for its other portfolio businesses.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Squadron Capital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David R. Pelizzon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David R. Pelizzon,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Squadron Capital Holdings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5"/>
        <w:gridCol w:w="4430"/>
      </w:tblGrid>
      <w:tr>
        <w:trPr/>
        <w:tc>
          <w:tcPr>
            <w:tcW w:w="57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Mary Falcon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Mary Falcon, Manager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43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Jennifer N. Pritzker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Jennifer N. Pritzker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Jennifer N. Pritzker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David R. Pelizzon</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David R. Pelizzon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David R. Pelizzon</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1515</Words>
  <Characters>7702</Characters>
  <CharactersWithSpaces>9109</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